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E053B" w14:textId="77777777" w:rsidR="00987246" w:rsidRDefault="00987246" w:rsidP="00097A31">
      <w:pPr>
        <w:rPr>
          <w:b/>
          <w:bCs/>
          <w:sz w:val="32"/>
          <w:szCs w:val="32"/>
        </w:rPr>
      </w:pPr>
    </w:p>
    <w:p w14:paraId="16135B6A" w14:textId="4F5E0058" w:rsidR="00987246" w:rsidRDefault="00987246" w:rsidP="00097A31">
      <w:pPr>
        <w:rPr>
          <w:b/>
          <w:bCs/>
          <w:sz w:val="32"/>
          <w:szCs w:val="32"/>
        </w:rPr>
      </w:pPr>
      <w:r w:rsidRPr="00987246">
        <w:rPr>
          <w:b/>
          <w:bCs/>
          <w:sz w:val="32"/>
          <w:szCs w:val="32"/>
        </w:rPr>
        <w:drawing>
          <wp:inline distT="0" distB="0" distL="0" distR="0" wp14:anchorId="64401EF0" wp14:editId="24C58AED">
            <wp:extent cx="5541878" cy="3129148"/>
            <wp:effectExtent l="0" t="0" r="0" b="0"/>
            <wp:docPr id="8620243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02437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83559" cy="3152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7BE30" w14:textId="77777777" w:rsidR="00987246" w:rsidRDefault="00987246" w:rsidP="00097A31">
      <w:pPr>
        <w:rPr>
          <w:b/>
          <w:bCs/>
          <w:sz w:val="32"/>
          <w:szCs w:val="32"/>
        </w:rPr>
      </w:pPr>
    </w:p>
    <w:p w14:paraId="30096876" w14:textId="3F6B6520" w:rsidR="00097A31" w:rsidRPr="00AB621F" w:rsidRDefault="00097A31" w:rsidP="00097A3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AE</w:t>
      </w:r>
      <w:r w:rsidRPr="00AB621F">
        <w:rPr>
          <w:b/>
          <w:bCs/>
          <w:sz w:val="32"/>
          <w:szCs w:val="32"/>
        </w:rPr>
        <w:t xml:space="preserve"> PUF in DoD Context</w:t>
      </w:r>
    </w:p>
    <w:p w14:paraId="73F943AA" w14:textId="77777777" w:rsidR="00097A31" w:rsidRPr="001D440D" w:rsidRDefault="00097A31" w:rsidP="00097A31">
      <w:pPr>
        <w:rPr>
          <w:b/>
          <w:bCs/>
        </w:rPr>
      </w:pPr>
      <w:r w:rsidRPr="001D440D">
        <w:rPr>
          <w:b/>
          <w:bCs/>
        </w:rPr>
        <w:t>What current UAS security is optimized for</w:t>
      </w:r>
    </w:p>
    <w:p w14:paraId="3CA5D7EE" w14:textId="057A44D2" w:rsidR="00097A31" w:rsidRPr="001D440D" w:rsidRDefault="00097A31" w:rsidP="00097A31">
      <w:r w:rsidRPr="001D440D">
        <w:t xml:space="preserve">Most deployed drone security is optimized for </w:t>
      </w:r>
      <w:r w:rsidRPr="001D440D">
        <w:rPr>
          <w:b/>
          <w:bCs/>
        </w:rPr>
        <w:t>controlling who can command the aircr</w:t>
      </w:r>
      <w:r w:rsidR="00987246">
        <w:rPr>
          <w:b/>
          <w:bCs/>
        </w:rPr>
        <w:t>af</w:t>
      </w:r>
      <w:r w:rsidRPr="001D440D">
        <w:rPr>
          <w:b/>
          <w:bCs/>
        </w:rPr>
        <w:t>t and what code runs on it</w:t>
      </w:r>
      <w:r w:rsidRPr="001D440D">
        <w:t>.</w:t>
      </w:r>
    </w:p>
    <w:p w14:paraId="41599303" w14:textId="77777777" w:rsidR="00097A31" w:rsidRPr="001D440D" w:rsidRDefault="00097A31" w:rsidP="00097A31">
      <w:r w:rsidRPr="001D440D">
        <w:rPr>
          <w:b/>
          <w:bCs/>
        </w:rPr>
        <w:t>Link security</w:t>
      </w:r>
      <w:r w:rsidRPr="001D440D">
        <w:t xml:space="preserve"> is the front line. You encrypt/authenticate C2 and payload links, manage keys, rotate sessions, and in military contexts add anti-jam, hopping, directional antennas, and low probability of intercept/detection features. This is excellent at preventing </w:t>
      </w:r>
      <w:r w:rsidRPr="001D440D">
        <w:rPr>
          <w:i/>
          <w:iCs/>
        </w:rPr>
        <w:t>casual takeover</w:t>
      </w:r>
      <w:r w:rsidRPr="001D440D">
        <w:t xml:space="preserve"> and at protecting tr</w:t>
      </w:r>
      <w:r>
        <w:t>AE</w:t>
      </w:r>
      <w:r w:rsidRPr="001D440D">
        <w:t>fic confidentiality and integrity.</w:t>
      </w:r>
    </w:p>
    <w:p w14:paraId="2469B3DB" w14:textId="77777777" w:rsidR="00097A31" w:rsidRPr="001D440D" w:rsidRDefault="00097A31" w:rsidP="00097A31">
      <w:r w:rsidRPr="001D440D">
        <w:rPr>
          <w:b/>
          <w:bCs/>
        </w:rPr>
        <w:t>Platform security</w:t>
      </w:r>
      <w:r w:rsidRPr="001D440D">
        <w:t xml:space="preserve"> is the second line. Secure boot, signed firmware, anti-rollback, hardware-protected keys (TPM/HSM/secure elements), and sometimes remote attestation are used to stop persistent malware and protect long-lived credentials.</w:t>
      </w:r>
    </w:p>
    <w:p w14:paraId="0625A344" w14:textId="77777777" w:rsidR="00097A31" w:rsidRPr="001D440D" w:rsidRDefault="00097A31" w:rsidP="00097A31">
      <w:r w:rsidRPr="001D440D">
        <w:t xml:space="preserve">This stack mostly answers “is this endpoint authorized and running approved software” by proving </w:t>
      </w:r>
      <w:r w:rsidRPr="001D440D">
        <w:rPr>
          <w:b/>
          <w:bCs/>
        </w:rPr>
        <w:t>possession of secrets</w:t>
      </w:r>
      <w:r w:rsidRPr="001D440D">
        <w:t xml:space="preserve"> and </w:t>
      </w:r>
      <w:r w:rsidRPr="001D440D">
        <w:rPr>
          <w:b/>
          <w:bCs/>
        </w:rPr>
        <w:t>software state</w:t>
      </w:r>
      <w:r w:rsidRPr="001D440D">
        <w:t>.</w:t>
      </w:r>
    </w:p>
    <w:p w14:paraId="6CF51ED9" w14:textId="77777777" w:rsidR="00097A31" w:rsidRPr="001D440D" w:rsidRDefault="0057007E" w:rsidP="00097A31">
      <w:r>
        <w:rPr>
          <w:noProof/>
        </w:rPr>
        <w:pict w14:anchorId="22A234F6">
          <v:rect id="_x0000_i1028" alt="" style="width:468pt;height:.05pt;mso-width-percent:0;mso-height-percent:0;mso-width-percent:0;mso-height-percent:0" o:hralign="center" o:hrstd="t" o:hr="t" fillcolor="#a0a0a0" stroked="f"/>
        </w:pict>
      </w:r>
    </w:p>
    <w:p w14:paraId="12AD5F0D" w14:textId="77777777" w:rsidR="00097A31" w:rsidRPr="001D440D" w:rsidRDefault="00097A31" w:rsidP="00097A31">
      <w:pPr>
        <w:rPr>
          <w:b/>
          <w:bCs/>
        </w:rPr>
      </w:pPr>
      <w:r w:rsidRPr="001D440D">
        <w:rPr>
          <w:b/>
          <w:bCs/>
        </w:rPr>
        <w:t xml:space="preserve">Where </w:t>
      </w:r>
      <w:r>
        <w:rPr>
          <w:b/>
          <w:bCs/>
        </w:rPr>
        <w:t>AE</w:t>
      </w:r>
      <w:r w:rsidRPr="001D440D">
        <w:rPr>
          <w:b/>
          <w:bCs/>
        </w:rPr>
        <w:t xml:space="preserve"> PUF is fundamentally different</w:t>
      </w:r>
    </w:p>
    <w:p w14:paraId="20241EB6" w14:textId="77777777" w:rsidR="00097A31" w:rsidRPr="001D440D" w:rsidRDefault="00097A31" w:rsidP="00097A31">
      <w:r>
        <w:lastRenderedPageBreak/>
        <w:t>AE</w:t>
      </w:r>
      <w:r w:rsidRPr="001D440D">
        <w:t xml:space="preserve"> PUF shifts the root question from “does this device possess the right key” to “can this physical instance produce a response that is hard to reproduce without being that instance.”</w:t>
      </w:r>
    </w:p>
    <w:p w14:paraId="24BAED4F" w14:textId="77777777" w:rsidR="00097A31" w:rsidRPr="001D440D" w:rsidRDefault="00097A31" w:rsidP="00097A31">
      <w:r w:rsidRPr="001D440D">
        <w:t xml:space="preserve">So rather than only relying on digital secrets, </w:t>
      </w:r>
      <w:r>
        <w:t>AE</w:t>
      </w:r>
      <w:r w:rsidRPr="001D440D">
        <w:t xml:space="preserve"> PUF tries to give you </w:t>
      </w:r>
      <w:r w:rsidRPr="001D440D">
        <w:rPr>
          <w:b/>
          <w:bCs/>
        </w:rPr>
        <w:t>non-portable identity</w:t>
      </w:r>
      <w:r w:rsidRPr="001D440D">
        <w:t>: even if someone copies firmware, clones storage, or emulates the protocol, they still can’t easily mimic the physical response characteristics tied to a device.</w:t>
      </w:r>
    </w:p>
    <w:p w14:paraId="322EA43A" w14:textId="77777777" w:rsidR="00097A31" w:rsidRPr="001D440D" w:rsidRDefault="00097A31" w:rsidP="00097A31">
      <w:r w:rsidRPr="001D440D">
        <w:t xml:space="preserve">This is why </w:t>
      </w:r>
      <w:r>
        <w:t>AE</w:t>
      </w:r>
      <w:r w:rsidRPr="001D440D">
        <w:t xml:space="preserve"> PUF tends to be strongest as a </w:t>
      </w:r>
      <w:r w:rsidRPr="001D440D">
        <w:rPr>
          <w:b/>
          <w:bCs/>
        </w:rPr>
        <w:t>supply-chain / anti-counterfeit / anti-clone</w:t>
      </w:r>
      <w:r w:rsidRPr="001D440D">
        <w:t xml:space="preserve"> primitive and as a </w:t>
      </w:r>
      <w:r w:rsidRPr="001D440D">
        <w:rPr>
          <w:b/>
          <w:bCs/>
        </w:rPr>
        <w:t>second-factor root of trust</w:t>
      </w:r>
      <w:r w:rsidRPr="001D440D">
        <w:t xml:space="preserve"> for high-consequence actions.</w:t>
      </w:r>
    </w:p>
    <w:p w14:paraId="425F0536" w14:textId="77777777" w:rsidR="00097A31" w:rsidRPr="001D440D" w:rsidRDefault="0057007E" w:rsidP="00097A31">
      <w:r>
        <w:rPr>
          <w:noProof/>
        </w:rPr>
        <w:pict w14:anchorId="2DE749CD">
          <v:rect id="_x0000_i1027" alt="" style="width:468pt;height:.05pt;mso-width-percent:0;mso-height-percent:0;mso-width-percent:0;mso-height-percent:0" o:hralign="center" o:hrstd="t" o:hr="t" fillcolor="#a0a0a0" stroked="f"/>
        </w:pict>
      </w:r>
    </w:p>
    <w:p w14:paraId="5257AEAD" w14:textId="77777777" w:rsidR="00097A31" w:rsidRPr="001D440D" w:rsidRDefault="00097A31" w:rsidP="00097A31">
      <w:pPr>
        <w:rPr>
          <w:b/>
          <w:bCs/>
        </w:rPr>
      </w:pPr>
      <w:r w:rsidRPr="001D440D">
        <w:rPr>
          <w:b/>
          <w:bCs/>
        </w:rPr>
        <w:t>Compare and contrast by security objective</w:t>
      </w:r>
    </w:p>
    <w:p w14:paraId="08D4F652" w14:textId="77777777" w:rsidR="00097A31" w:rsidRPr="001D440D" w:rsidRDefault="00097A31" w:rsidP="00097A31">
      <w:pPr>
        <w:rPr>
          <w:b/>
          <w:bCs/>
        </w:rPr>
      </w:pPr>
      <w:r w:rsidRPr="001D440D">
        <w:rPr>
          <w:b/>
          <w:bCs/>
        </w:rPr>
        <w:t>Anti-takeover of command links</w:t>
      </w:r>
    </w:p>
    <w:p w14:paraId="6CFA689A" w14:textId="77777777" w:rsidR="00097A31" w:rsidRPr="001D440D" w:rsidRDefault="00097A31" w:rsidP="00097A31">
      <w:r w:rsidRPr="001D440D">
        <w:t>Traditional methods win on maturity and clarity. Standard crypto authentication on the link is a clean control. If keys are protected, takeover is hard.</w:t>
      </w:r>
    </w:p>
    <w:p w14:paraId="5D8BBA5A" w14:textId="77777777" w:rsidR="00097A31" w:rsidRPr="001D440D" w:rsidRDefault="00097A31" w:rsidP="00097A31">
      <w:r>
        <w:t>AE</w:t>
      </w:r>
      <w:r w:rsidRPr="001D440D">
        <w:t xml:space="preserve"> PUF doesn’t replace link crypto; it complements it. Its value is mainly when you worry about scenarios where link credentials are stolen or a rogue endpoint is introduced. In that case </w:t>
      </w:r>
      <w:r>
        <w:t>AE</w:t>
      </w:r>
      <w:r w:rsidRPr="001D440D">
        <w:t xml:space="preserve"> PUF can add “even with keys, you still need to be an enrolled physical instance.”</w:t>
      </w:r>
    </w:p>
    <w:p w14:paraId="547909CD" w14:textId="77777777" w:rsidR="00097A31" w:rsidRPr="001D440D" w:rsidRDefault="00097A31" w:rsidP="00097A31">
      <w:pPr>
        <w:rPr>
          <w:b/>
          <w:bCs/>
        </w:rPr>
      </w:pPr>
      <w:r w:rsidRPr="001D440D">
        <w:rPr>
          <w:b/>
          <w:bCs/>
        </w:rPr>
        <w:t>Anti-clone and counterfeit hardware</w:t>
      </w:r>
    </w:p>
    <w:p w14:paraId="4279E805" w14:textId="77777777" w:rsidR="00097A31" w:rsidRPr="001D440D" w:rsidRDefault="00097A31" w:rsidP="00097A31">
      <w:r w:rsidRPr="001D440D">
        <w:t xml:space="preserve">This is where </w:t>
      </w:r>
      <w:r>
        <w:t>AE</w:t>
      </w:r>
      <w:r w:rsidRPr="001D440D">
        <w:t xml:space="preserve"> PUF stands out. Conventional security can uniquely identify a device with certificates, but if an attacker can extract keys (or if a manufacturing process leaks keys), identity becomes portable.</w:t>
      </w:r>
    </w:p>
    <w:p w14:paraId="59C6ECE5" w14:textId="77777777" w:rsidR="00097A31" w:rsidRPr="001D440D" w:rsidRDefault="00097A31" w:rsidP="00097A31">
      <w:r>
        <w:t>AE</w:t>
      </w:r>
      <w:r w:rsidRPr="001D440D">
        <w:t xml:space="preserve"> PUF aims to make identity </w:t>
      </w:r>
      <w:r w:rsidRPr="001D440D">
        <w:rPr>
          <w:b/>
          <w:bCs/>
        </w:rPr>
        <w:t>non-extractable</w:t>
      </w:r>
      <w:r w:rsidRPr="001D440D">
        <w:t xml:space="preserve"> in a practical sense. Instead of guarding a static secret, you’re relying on a hard-to-replicate physical response. That’s a meaningful difference for drone supply chains because counterfeit modules and gray-market rebuilds are realistic threats.</w:t>
      </w:r>
    </w:p>
    <w:p w14:paraId="3F7AE84E" w14:textId="77777777" w:rsidR="00097A31" w:rsidRPr="001D440D" w:rsidRDefault="00097A31" w:rsidP="00097A31">
      <w:pPr>
        <w:rPr>
          <w:b/>
          <w:bCs/>
        </w:rPr>
      </w:pPr>
      <w:r w:rsidRPr="001D440D">
        <w:rPr>
          <w:b/>
          <w:bCs/>
        </w:rPr>
        <w:t>Software supply chain and provenance</w:t>
      </w:r>
    </w:p>
    <w:p w14:paraId="692ECD61" w14:textId="77777777" w:rsidR="00097A31" w:rsidRPr="001D440D" w:rsidRDefault="00097A31" w:rsidP="00097A31">
      <w:r w:rsidRPr="001D440D">
        <w:t>Planned and modern drone security is heading toward signed builds, SBOMs, provenance attestations, and “secure by design” pipelines. That’s the right direction, but it still leaves a gap: “this signed software is now running on… what, exactly?”</w:t>
      </w:r>
    </w:p>
    <w:p w14:paraId="4389E24C" w14:textId="77777777" w:rsidR="00097A31" w:rsidRPr="001D440D" w:rsidRDefault="00097A31" w:rsidP="00097A31">
      <w:r>
        <w:t>AE</w:t>
      </w:r>
      <w:r w:rsidRPr="001D440D">
        <w:t xml:space="preserve"> PUF can help bind provenance to the actual unit by supporting claims like “this image is running on </w:t>
      </w:r>
      <w:r w:rsidRPr="001D440D">
        <w:rPr>
          <w:i/>
          <w:iCs/>
        </w:rPr>
        <w:t>this enrolled physical compute module</w:t>
      </w:r>
      <w:r w:rsidRPr="001D440D">
        <w:t>,” which is useful for fleets, maintenance workflows, and sensitive capability unlocks.</w:t>
      </w:r>
    </w:p>
    <w:p w14:paraId="1BBB5235" w14:textId="77777777" w:rsidR="00097A31" w:rsidRPr="001D440D" w:rsidRDefault="00097A31" w:rsidP="00097A31">
      <w:pPr>
        <w:rPr>
          <w:b/>
          <w:bCs/>
        </w:rPr>
      </w:pPr>
      <w:r w:rsidRPr="001D440D">
        <w:rPr>
          <w:b/>
          <w:bCs/>
        </w:rPr>
        <w:lastRenderedPageBreak/>
        <w:t>Runtime compromise and post-exploit control</w:t>
      </w:r>
    </w:p>
    <w:p w14:paraId="7C4D7180" w14:textId="77777777" w:rsidR="00097A31" w:rsidRPr="001D440D" w:rsidRDefault="00097A31" w:rsidP="00097A31">
      <w:r w:rsidRPr="001D440D">
        <w:t xml:space="preserve">No honest framing says </w:t>
      </w:r>
      <w:r>
        <w:t>AE</w:t>
      </w:r>
      <w:r w:rsidRPr="001D440D">
        <w:t xml:space="preserve"> PUF magically defeats a fully compromised flight computer. If an attacker owns the endpoint, they may be able to suppress checks, lie about measurements, or gate when </w:t>
      </w:r>
      <w:r>
        <w:t>AE</w:t>
      </w:r>
      <w:r w:rsidRPr="001D440D">
        <w:t xml:space="preserve"> PUF is invoked.</w:t>
      </w:r>
    </w:p>
    <w:p w14:paraId="420828D2" w14:textId="77777777" w:rsidR="00097A31" w:rsidRPr="001D440D" w:rsidRDefault="00097A31" w:rsidP="00097A31">
      <w:r w:rsidRPr="001D440D">
        <w:t xml:space="preserve">The realistic advantage is defense-in-depth: </w:t>
      </w:r>
      <w:r>
        <w:t>AE</w:t>
      </w:r>
      <w:r w:rsidRPr="001D440D">
        <w:t xml:space="preserve"> PUF can make certain classes of impersonation and cloning harder, and it can support </w:t>
      </w:r>
      <w:r w:rsidRPr="001D440D">
        <w:rPr>
          <w:i/>
          <w:iCs/>
        </w:rPr>
        <w:t>policy gating</w:t>
      </w:r>
      <w:r w:rsidRPr="001D440D">
        <w:t xml:space="preserve"> where high-risk actions require additional proofs. But it should be paired with measured boot, isolation (TEE), and strict key handling if you want meaningful protection post-compromise.</w:t>
      </w:r>
    </w:p>
    <w:p w14:paraId="4E12DABA" w14:textId="77777777" w:rsidR="00097A31" w:rsidRPr="001D440D" w:rsidRDefault="00097A31" w:rsidP="00097A31">
      <w:pPr>
        <w:rPr>
          <w:b/>
          <w:bCs/>
        </w:rPr>
      </w:pPr>
      <w:r w:rsidRPr="001D440D">
        <w:rPr>
          <w:b/>
          <w:bCs/>
        </w:rPr>
        <w:t>Relay and man-in-the-middle</w:t>
      </w:r>
    </w:p>
    <w:p w14:paraId="445DF4A0" w14:textId="77777777" w:rsidR="00097A31" w:rsidRPr="001D440D" w:rsidRDefault="00097A31" w:rsidP="00097A31">
      <w:r w:rsidRPr="001D440D">
        <w:t xml:space="preserve">Current systems generally don’t “solve relay” except by using standard cryptographic freshness and trusting the comm path. </w:t>
      </w:r>
      <w:r>
        <w:t>AE</w:t>
      </w:r>
      <w:r w:rsidRPr="001D440D">
        <w:t xml:space="preserve"> PUF doesn’t automatically solve relay either. You can make relay harder if your </w:t>
      </w:r>
      <w:r>
        <w:t>AE</w:t>
      </w:r>
      <w:r w:rsidRPr="001D440D">
        <w:t xml:space="preserve"> PUF usage ties acceptance to short-lived context and local sensing, but it’s best to describe </w:t>
      </w:r>
      <w:r>
        <w:t>AE</w:t>
      </w:r>
      <w:r w:rsidRPr="001D440D">
        <w:t xml:space="preserve"> PUF as </w:t>
      </w:r>
      <w:r w:rsidRPr="001D440D">
        <w:rPr>
          <w:b/>
          <w:bCs/>
        </w:rPr>
        <w:t>raising cost and enabling better detection</w:t>
      </w:r>
      <w:r w:rsidRPr="001D440D">
        <w:t>, not as a clean distance bound unless you explicitly add a ToF/distance-bounding primitive.</w:t>
      </w:r>
    </w:p>
    <w:p w14:paraId="637E7CE8" w14:textId="77777777" w:rsidR="00097A31" w:rsidRPr="001D440D" w:rsidRDefault="00097A31" w:rsidP="00097A31">
      <w:pPr>
        <w:rPr>
          <w:b/>
          <w:bCs/>
        </w:rPr>
      </w:pPr>
      <w:r w:rsidRPr="001D440D">
        <w:rPr>
          <w:b/>
          <w:bCs/>
        </w:rPr>
        <w:t>Jamming and denied environments</w:t>
      </w:r>
    </w:p>
    <w:p w14:paraId="068AC7DF" w14:textId="77777777" w:rsidR="00097A31" w:rsidRPr="001D440D" w:rsidRDefault="00097A31" w:rsidP="00097A31">
      <w:r w:rsidRPr="001D440D">
        <w:t xml:space="preserve">Traditional crypto systems don’t care about the RF environment beyond “can you communicate.” </w:t>
      </w:r>
      <w:r>
        <w:t>AE</w:t>
      </w:r>
      <w:r w:rsidRPr="001D440D">
        <w:t xml:space="preserve"> PUF can be more sensitive because it depends on stimulus quality. So </w:t>
      </w:r>
      <w:r>
        <w:t>AE</w:t>
      </w:r>
      <w:r w:rsidRPr="001D440D">
        <w:t xml:space="preserve"> PUF needs an explicit “degraded mode” story: what happens when the ambient field is weak, jammed, or the sensing chain is saturated?</w:t>
      </w:r>
    </w:p>
    <w:p w14:paraId="15226598" w14:textId="77777777" w:rsidR="00097A31" w:rsidRPr="001D440D" w:rsidRDefault="00097A31" w:rsidP="00097A31">
      <w:r w:rsidRPr="001D440D">
        <w:t xml:space="preserve">That’s not a knock; it just means </w:t>
      </w:r>
      <w:r>
        <w:t>AE</w:t>
      </w:r>
      <w:r w:rsidRPr="001D440D">
        <w:t xml:space="preserve"> PUF is an additional layer that must be engineered like any sensor-dependent control.</w:t>
      </w:r>
    </w:p>
    <w:p w14:paraId="63A038CE" w14:textId="77777777" w:rsidR="00097A31" w:rsidRPr="001D440D" w:rsidRDefault="0057007E" w:rsidP="00097A31">
      <w:r>
        <w:rPr>
          <w:noProof/>
        </w:rPr>
        <w:pict w14:anchorId="3BCCD986">
          <v:rect id="_x0000_i1026" alt="" style="width:468pt;height:.05pt;mso-width-percent:0;mso-height-percent:0;mso-width-percent:0;mso-height-percent:0" o:hralign="center" o:hrstd="t" o:hr="t" fillcolor="#a0a0a0" stroked="f"/>
        </w:pict>
      </w:r>
    </w:p>
    <w:p w14:paraId="14B026B5" w14:textId="77777777" w:rsidR="00097A31" w:rsidRPr="001D440D" w:rsidRDefault="00097A31" w:rsidP="00097A31">
      <w:pPr>
        <w:rPr>
          <w:b/>
          <w:bCs/>
        </w:rPr>
      </w:pPr>
      <w:r w:rsidRPr="001D440D">
        <w:rPr>
          <w:b/>
          <w:bCs/>
        </w:rPr>
        <w:t xml:space="preserve">How “planned” drone security stacks and </w:t>
      </w:r>
      <w:r>
        <w:rPr>
          <w:b/>
          <w:bCs/>
        </w:rPr>
        <w:t>AE</w:t>
      </w:r>
      <w:r w:rsidRPr="001D440D">
        <w:rPr>
          <w:b/>
          <w:bCs/>
        </w:rPr>
        <w:t xml:space="preserve"> PUF fit together</w:t>
      </w:r>
    </w:p>
    <w:p w14:paraId="44C9A87F" w14:textId="77777777" w:rsidR="00097A31" w:rsidRPr="001D440D" w:rsidRDefault="00097A31" w:rsidP="00097A31">
      <w:r w:rsidRPr="001D440D">
        <w:t xml:space="preserve">The most credible roadmap is not “replace everything with </w:t>
      </w:r>
      <w:r>
        <w:t>AE</w:t>
      </w:r>
      <w:r w:rsidRPr="001D440D">
        <w:t xml:space="preserve"> PUF.” It’s:</w:t>
      </w:r>
    </w:p>
    <w:p w14:paraId="0751F991" w14:textId="77777777" w:rsidR="00097A31" w:rsidRPr="001D440D" w:rsidRDefault="00097A31" w:rsidP="00097A31">
      <w:r w:rsidRPr="001D440D">
        <w:rPr>
          <w:b/>
          <w:bCs/>
        </w:rPr>
        <w:t>Secure boot + measured boot + remote attestation</w:t>
      </w:r>
      <w:r w:rsidRPr="001D440D">
        <w:t xml:space="preserve"> stays the core for software integrity.</w:t>
      </w:r>
    </w:p>
    <w:p w14:paraId="6EDFD297" w14:textId="77777777" w:rsidR="00097A31" w:rsidRPr="001D440D" w:rsidRDefault="00097A31" w:rsidP="00097A31">
      <w:r w:rsidRPr="001D440D">
        <w:rPr>
          <w:b/>
          <w:bCs/>
        </w:rPr>
        <w:t>Link crypto + COMSEC/TRANSEC practices</w:t>
      </w:r>
      <w:r w:rsidRPr="001D440D">
        <w:t xml:space="preserve"> stay the core for comm protection.</w:t>
      </w:r>
    </w:p>
    <w:p w14:paraId="1B9EDD6C" w14:textId="77777777" w:rsidR="00097A31" w:rsidRPr="001D440D" w:rsidRDefault="00097A31" w:rsidP="00097A31">
      <w:r>
        <w:rPr>
          <w:b/>
          <w:bCs/>
        </w:rPr>
        <w:t>AE</w:t>
      </w:r>
      <w:r w:rsidRPr="001D440D">
        <w:rPr>
          <w:b/>
          <w:bCs/>
        </w:rPr>
        <w:t xml:space="preserve"> PUF becomes the physical-instance binding layer</w:t>
      </w:r>
      <w:r w:rsidRPr="001D440D">
        <w:t xml:space="preserve"> that strengthens anti-clone, maintenance provenance, and device legitimacy checks, and provides a higher assurance factor for sensitive actions like arming, BVLOS enablement, payload release, mission key loading, or joining a trusted swarm.</w:t>
      </w:r>
    </w:p>
    <w:p w14:paraId="38A147BC" w14:textId="77777777" w:rsidR="00097A31" w:rsidRPr="001D440D" w:rsidRDefault="0057007E" w:rsidP="00097A31">
      <w:r>
        <w:rPr>
          <w:noProof/>
        </w:rPr>
        <w:lastRenderedPageBreak/>
        <w:pict w14:anchorId="08311735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1E49C66C" w14:textId="77777777" w:rsidR="00097A31" w:rsidRPr="001D440D" w:rsidRDefault="00097A31" w:rsidP="00097A31">
      <w:r w:rsidRPr="001D440D">
        <w:rPr>
          <w:b/>
          <w:bCs/>
        </w:rPr>
        <w:t xml:space="preserve">Existing and planned UAS security is primarily cryptographic and software-integrity centric. </w:t>
      </w:r>
      <w:r>
        <w:rPr>
          <w:b/>
          <w:bCs/>
        </w:rPr>
        <w:t>AE</w:t>
      </w:r>
      <w:r w:rsidRPr="001D440D">
        <w:rPr>
          <w:b/>
          <w:bCs/>
        </w:rPr>
        <w:t xml:space="preserve"> PUF adds a physics-anchored identity factor that is harder to clone and can bind provenance and authorization to a specific physical instance, at the cost of environmental dependence and the need for robust operational calibration and fallback modes.</w:t>
      </w:r>
    </w:p>
    <w:p w14:paraId="6E8E77D3" w14:textId="77777777" w:rsidR="007A4403" w:rsidRPr="00097A31" w:rsidRDefault="007A4403" w:rsidP="00097A31"/>
    <w:sectPr w:rsidR="007A4403" w:rsidRPr="00097A31" w:rsidSect="00EA62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A31"/>
    <w:rsid w:val="00024590"/>
    <w:rsid w:val="000419C0"/>
    <w:rsid w:val="00097A31"/>
    <w:rsid w:val="001F24AE"/>
    <w:rsid w:val="003878B5"/>
    <w:rsid w:val="0057007E"/>
    <w:rsid w:val="007A4403"/>
    <w:rsid w:val="00987246"/>
    <w:rsid w:val="00A50DEB"/>
    <w:rsid w:val="00B462B5"/>
    <w:rsid w:val="00BA53EB"/>
    <w:rsid w:val="00EA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40A02"/>
  <w15:chartTrackingRefBased/>
  <w15:docId w15:val="{9D0C040F-FC2F-CC4C-A5E8-0D6111BB0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7A31"/>
  </w:style>
  <w:style w:type="paragraph" w:styleId="Heading1">
    <w:name w:val="heading 1"/>
    <w:basedOn w:val="Normal"/>
    <w:next w:val="Normal"/>
    <w:link w:val="Heading1Char"/>
    <w:uiPriority w:val="9"/>
    <w:qFormat/>
    <w:rsid w:val="00097A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7A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A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A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A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A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A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A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A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A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7A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A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A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A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A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A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A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A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7A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7A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A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7A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7A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7A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7A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7A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A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A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7A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840</Words>
  <Characters>4722</Characters>
  <Application>Microsoft Office Word</Application>
  <DocSecurity>0</DocSecurity>
  <Lines>84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maurice nobert</dc:creator>
  <cp:keywords/>
  <dc:description/>
  <cp:lastModifiedBy>maurice nobert</cp:lastModifiedBy>
  <cp:revision>2</cp:revision>
  <dcterms:created xsi:type="dcterms:W3CDTF">2026-04-03T15:56:00Z</dcterms:created>
  <dcterms:modified xsi:type="dcterms:W3CDTF">2026-04-03T15:56:00Z</dcterms:modified>
</cp:coreProperties>
</file>